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DA1E5" w14:textId="20FA53FF" w:rsidR="00F078B9" w:rsidRDefault="00F078B9" w:rsidP="00F078B9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</w:t>
      </w:r>
      <w:r w:rsidR="003E2D16">
        <w:rPr>
          <w:b/>
          <w:sz w:val="24"/>
          <w:lang w:val="en-US"/>
        </w:rPr>
        <w:t>bis</w:t>
      </w:r>
      <w:r>
        <w:rPr>
          <w:b/>
          <w:sz w:val="24"/>
          <w:lang w:val="en-US"/>
        </w:rPr>
        <w:t>-e</w:t>
      </w:r>
      <w:r>
        <w:rPr>
          <w:b/>
          <w:i/>
          <w:noProof/>
          <w:sz w:val="28"/>
        </w:rPr>
        <w:tab/>
        <w:t>R3-20</w:t>
      </w:r>
      <w:r w:rsidR="00726ADB">
        <w:rPr>
          <w:b/>
          <w:i/>
          <w:noProof/>
          <w:sz w:val="28"/>
        </w:rPr>
        <w:t>2198</w:t>
      </w:r>
      <w:bookmarkStart w:id="0" w:name="_GoBack"/>
      <w:bookmarkEnd w:id="0"/>
    </w:p>
    <w:p w14:paraId="36988617" w14:textId="12BDC004" w:rsidR="00F078B9" w:rsidRDefault="00F078B9" w:rsidP="00F078B9">
      <w:pPr>
        <w:pStyle w:val="CRCoverPage"/>
        <w:outlineLvl w:val="0"/>
        <w:rPr>
          <w:b/>
          <w:noProof/>
          <w:sz w:val="24"/>
        </w:rPr>
      </w:pPr>
      <w:bookmarkStart w:id="1" w:name="_Hlk536523677"/>
      <w:r>
        <w:rPr>
          <w:b/>
          <w:sz w:val="24"/>
          <w:lang w:val="en-US"/>
        </w:rPr>
        <w:t xml:space="preserve">Online, </w:t>
      </w:r>
      <w:r w:rsidR="003E2D16">
        <w:rPr>
          <w:b/>
          <w:sz w:val="24"/>
          <w:lang w:val="en-US"/>
        </w:rPr>
        <w:t>20 – 30 April</w:t>
      </w:r>
      <w:r>
        <w:rPr>
          <w:b/>
          <w:sz w:val="24"/>
          <w:lang w:val="en-US"/>
        </w:rPr>
        <w:t xml:space="preserve"> 20</w:t>
      </w:r>
      <w:bookmarkEnd w:id="1"/>
      <w:r>
        <w:rPr>
          <w:b/>
          <w:sz w:val="24"/>
          <w:lang w:val="en-US"/>
        </w:rPr>
        <w:t>20</w:t>
      </w:r>
    </w:p>
    <w:p w14:paraId="6D8CF675" w14:textId="67CCDD0C" w:rsidR="00486D62" w:rsidRPr="003C0876" w:rsidRDefault="00486D62" w:rsidP="00486D62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Item: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20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2.2</w:t>
      </w:r>
    </w:p>
    <w:p w14:paraId="53D7D206" w14:textId="77777777" w:rsidR="00486D62" w:rsidRPr="003C0876" w:rsidRDefault="00486D62" w:rsidP="00486D62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3C0876">
        <w:rPr>
          <w:rFonts w:asciiTheme="minorHAnsi" w:hAnsiTheme="minorHAnsi" w:cstheme="minorHAnsi"/>
          <w:b/>
          <w:bCs/>
          <w:sz w:val="24"/>
          <w:lang w:val="en-US"/>
        </w:rPr>
        <w:tab/>
        <w:t>Ericsson</w:t>
      </w:r>
    </w:p>
    <w:p w14:paraId="19A12333" w14:textId="568837BC" w:rsidR="00486D62" w:rsidRPr="003C0876" w:rsidRDefault="00486D62" w:rsidP="00486D62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B7363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Discussion </w:t>
      </w:r>
      <w:r w:rsidR="00B0168B">
        <w:rPr>
          <w:rFonts w:asciiTheme="minorHAnsi" w:hAnsiTheme="minorHAnsi" w:cstheme="minorHAnsi"/>
          <w:b/>
          <w:bCs/>
          <w:color w:val="000000"/>
          <w:sz w:val="24"/>
          <w:szCs w:val="24"/>
        </w:rPr>
        <w:t>o</w:t>
      </w:r>
      <w:r w:rsidR="00B7363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n </w:t>
      </w:r>
      <w:r w:rsidR="003E2D16">
        <w:rPr>
          <w:rFonts w:asciiTheme="minorHAnsi" w:hAnsiTheme="minorHAnsi" w:cstheme="minorHAnsi"/>
          <w:b/>
          <w:bCs/>
          <w:color w:val="000000"/>
          <w:sz w:val="24"/>
          <w:szCs w:val="24"/>
        </w:rPr>
        <w:t>support of SL UE information over F1</w:t>
      </w:r>
    </w:p>
    <w:p w14:paraId="55D00809" w14:textId="0DDF3E2C" w:rsidR="00486D62" w:rsidRPr="003C0876" w:rsidRDefault="00486D62" w:rsidP="00486D62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3C0876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  <w:r>
        <w:rPr>
          <w:rFonts w:asciiTheme="minorHAnsi" w:hAnsiTheme="minorHAnsi" w:cstheme="minorHAnsi"/>
          <w:b/>
          <w:bCs/>
          <w:sz w:val="24"/>
          <w:szCs w:val="24"/>
        </w:rPr>
        <w:t>, approval</w:t>
      </w:r>
    </w:p>
    <w:p w14:paraId="28D11710" w14:textId="77777777" w:rsidR="00486D62" w:rsidRDefault="00486D62" w:rsidP="00486D6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Introduction</w:t>
      </w:r>
    </w:p>
    <w:p w14:paraId="4F56A5A3" w14:textId="5E4E222F" w:rsidR="001861AE" w:rsidRPr="001861AE" w:rsidRDefault="001861AE" w:rsidP="00486D62">
      <w:pPr>
        <w:jc w:val="both"/>
        <w:textAlignment w:val="auto"/>
        <w:rPr>
          <w:rFonts w:asciiTheme="minorHAnsi" w:eastAsia="Malgun Gothic" w:hAnsiTheme="minorHAnsi" w:cstheme="minorHAnsi"/>
          <w:sz w:val="24"/>
          <w:szCs w:val="24"/>
          <w:lang w:eastAsia="ko-KR"/>
        </w:rPr>
      </w:pPr>
      <w:r>
        <w:rPr>
          <w:rFonts w:asciiTheme="minorHAnsi" w:eastAsia="Malgun Gothic" w:hAnsiTheme="minorHAnsi" w:cstheme="minorHAnsi"/>
          <w:sz w:val="24"/>
          <w:szCs w:val="24"/>
          <w:lang w:eastAsia="ko-KR"/>
        </w:rPr>
        <w:t>RAN3 has discussed in previous meetings how to support the SL UE Information configuration over F1AP. In this paper we further discuss this aspect in light of RAN2</w:t>
      </w:r>
      <w:r w:rsidR="00B010D4">
        <w:rPr>
          <w:rFonts w:asciiTheme="minorHAnsi" w:eastAsia="Malgun Gothic" w:hAnsiTheme="minorHAnsi" w:cstheme="minorHAnsi"/>
          <w:sz w:val="24"/>
          <w:szCs w:val="24"/>
          <w:lang w:eastAsia="ko-KR"/>
        </w:rPr>
        <w:t>’s</w:t>
      </w:r>
      <w:r>
        <w:rPr>
          <w:rFonts w:asciiTheme="minorHAnsi" w:eastAsia="Malgun Gothic" w:hAnsiTheme="minorHAnsi" w:cstheme="minorHAnsi"/>
          <w:sz w:val="24"/>
          <w:szCs w:val="24"/>
          <w:lang w:eastAsia="ko-KR"/>
        </w:rPr>
        <w:t xml:space="preserve"> recent progress.</w:t>
      </w:r>
    </w:p>
    <w:p w14:paraId="4247463F" w14:textId="29B5D8AB" w:rsidR="00486D62" w:rsidRDefault="00486D62" w:rsidP="00FC20F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jc w:val="both"/>
        <w:textAlignment w:val="auto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>2</w:t>
      </w:r>
      <w:r>
        <w:rPr>
          <w:rFonts w:ascii="Arial" w:eastAsia="SimSun" w:hAnsi="Arial"/>
          <w:sz w:val="36"/>
          <w:lang w:eastAsia="zh-CN"/>
        </w:rPr>
        <w:tab/>
      </w:r>
      <w:r w:rsidRPr="00486D62">
        <w:rPr>
          <w:rFonts w:ascii="Arial" w:eastAsia="SimSun" w:hAnsi="Arial"/>
          <w:sz w:val="36"/>
          <w:lang w:eastAsia="zh-CN"/>
        </w:rPr>
        <w:t>Discussion</w:t>
      </w:r>
    </w:p>
    <w:p w14:paraId="0BEB06DE" w14:textId="3A0298B3" w:rsidR="00FA0967" w:rsidRPr="001861AE" w:rsidRDefault="001861AE" w:rsidP="00FA0967">
      <w:pPr>
        <w:rPr>
          <w:rFonts w:asciiTheme="minorHAnsi" w:hAnsiTheme="minorHAnsi" w:cstheme="minorHAnsi"/>
          <w:sz w:val="24"/>
          <w:szCs w:val="24"/>
          <w:lang w:val="en-US" w:eastAsia="zh-CN"/>
        </w:rPr>
      </w:pPr>
      <w:r w:rsidRPr="001861AE">
        <w:rPr>
          <w:rFonts w:asciiTheme="minorHAnsi" w:hAnsiTheme="minorHAnsi" w:cstheme="minorHAnsi"/>
          <w:sz w:val="24"/>
          <w:szCs w:val="24"/>
          <w:lang w:val="en-US" w:eastAsia="zh-CN"/>
        </w:rPr>
        <w:t>I</w:t>
      </w:r>
      <w:r w:rsidR="00D2067C" w:rsidRPr="001861AE">
        <w:rPr>
          <w:rFonts w:asciiTheme="minorHAnsi" w:hAnsiTheme="minorHAnsi" w:cstheme="minorHAnsi"/>
          <w:sz w:val="24"/>
          <w:szCs w:val="24"/>
          <w:lang w:val="en-US" w:eastAsia="zh-CN"/>
        </w:rPr>
        <w:t>t was left FF</w:t>
      </w:r>
      <w:r w:rsidR="00E47855" w:rsidRPr="001861AE">
        <w:rPr>
          <w:rFonts w:asciiTheme="minorHAnsi" w:hAnsiTheme="minorHAnsi" w:cstheme="minorHAnsi"/>
          <w:sz w:val="24"/>
          <w:szCs w:val="24"/>
          <w:lang w:val="en-US" w:eastAsia="zh-CN"/>
        </w:rPr>
        <w:t>S</w:t>
      </w:r>
      <w:r w:rsidR="00D2067C" w:rsidRPr="001861AE">
        <w:rPr>
          <w:rFonts w:asciiTheme="minorHAnsi" w:hAnsiTheme="minorHAnsi" w:cstheme="minorHAnsi"/>
          <w:sz w:val="24"/>
          <w:szCs w:val="24"/>
          <w:lang w:val="en-US" w:eastAsia="zh-CN"/>
        </w:rPr>
        <w:t xml:space="preserve"> how to transmit the </w:t>
      </w:r>
      <w:r w:rsidR="00E47855" w:rsidRPr="001861AE">
        <w:rPr>
          <w:rFonts w:asciiTheme="minorHAnsi" w:hAnsiTheme="minorHAnsi" w:cstheme="minorHAnsi"/>
          <w:sz w:val="24"/>
          <w:szCs w:val="24"/>
          <w:lang w:val="en-US" w:eastAsia="zh-CN"/>
        </w:rPr>
        <w:t>sidelink</w:t>
      </w:r>
      <w:r w:rsidR="00D2067C" w:rsidRPr="001861AE">
        <w:rPr>
          <w:rFonts w:asciiTheme="minorHAnsi" w:hAnsiTheme="minorHAnsi" w:cstheme="minorHAnsi"/>
          <w:sz w:val="24"/>
          <w:szCs w:val="24"/>
          <w:lang w:val="en-US" w:eastAsia="zh-CN"/>
        </w:rPr>
        <w:t xml:space="preserve"> configuration from CU to DU</w:t>
      </w:r>
      <w:r w:rsidR="00B010D4">
        <w:rPr>
          <w:rFonts w:asciiTheme="minorHAnsi" w:hAnsiTheme="minorHAnsi" w:cstheme="minorHAnsi"/>
          <w:sz w:val="24"/>
          <w:szCs w:val="24"/>
          <w:lang w:val="en-US" w:eastAsia="zh-CN"/>
        </w:rPr>
        <w:t xml:space="preserve"> when the UE in connected mode requires dedicated signaling from gNB</w:t>
      </w:r>
      <w:r w:rsidR="00FA0967" w:rsidRPr="001861AE">
        <w:rPr>
          <w:rFonts w:asciiTheme="minorHAnsi" w:hAnsiTheme="minorHAnsi" w:cstheme="minorHAnsi"/>
          <w:sz w:val="24"/>
          <w:szCs w:val="24"/>
          <w:lang w:val="en-US" w:eastAsia="zh-CN"/>
        </w:rPr>
        <w:t>.</w:t>
      </w:r>
      <w:r w:rsidR="00D2067C" w:rsidRPr="001861AE">
        <w:rPr>
          <w:rFonts w:asciiTheme="minorHAnsi" w:hAnsiTheme="minorHAnsi" w:cstheme="minorHAnsi"/>
          <w:sz w:val="24"/>
          <w:szCs w:val="24"/>
          <w:lang w:val="en-US" w:eastAsia="zh-CN"/>
        </w:rPr>
        <w:t xml:space="preserve"> T</w:t>
      </w:r>
      <w:r w:rsidR="00FA0967" w:rsidRPr="001861AE">
        <w:rPr>
          <w:rFonts w:asciiTheme="minorHAnsi" w:hAnsiTheme="minorHAnsi" w:cstheme="minorHAnsi"/>
          <w:sz w:val="24"/>
          <w:szCs w:val="24"/>
          <w:lang w:val="en-US" w:eastAsia="zh-CN"/>
        </w:rPr>
        <w:t xml:space="preserve">wo options </w:t>
      </w:r>
      <w:r w:rsidR="00B010D4">
        <w:rPr>
          <w:rFonts w:asciiTheme="minorHAnsi" w:hAnsiTheme="minorHAnsi" w:cstheme="minorHAnsi"/>
          <w:sz w:val="24"/>
          <w:szCs w:val="24"/>
          <w:lang w:val="en-US" w:eastAsia="zh-CN"/>
        </w:rPr>
        <w:t>ar</w:t>
      </w:r>
      <w:r w:rsidR="00FA0967" w:rsidRPr="001861AE">
        <w:rPr>
          <w:rFonts w:asciiTheme="minorHAnsi" w:hAnsiTheme="minorHAnsi" w:cstheme="minorHAnsi"/>
          <w:sz w:val="24"/>
          <w:szCs w:val="24"/>
          <w:lang w:val="en-US" w:eastAsia="zh-CN"/>
        </w:rPr>
        <w:t>e available for this purpose:</w:t>
      </w:r>
    </w:p>
    <w:p w14:paraId="527330EA" w14:textId="4C42D828" w:rsidR="00FA0967" w:rsidRPr="001861AE" w:rsidRDefault="00B010D4" w:rsidP="00FA0967">
      <w:pPr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  <w:lang w:val="en-US" w:eastAsia="zh-CN"/>
        </w:rPr>
      </w:pPr>
      <w:r>
        <w:rPr>
          <w:rFonts w:asciiTheme="minorHAnsi" w:hAnsiTheme="minorHAnsi" w:cstheme="minorHAnsi"/>
          <w:sz w:val="24"/>
          <w:szCs w:val="24"/>
          <w:lang w:val="en-US" w:eastAsia="zh-CN"/>
        </w:rPr>
        <w:t>i</w:t>
      </w:r>
      <w:r w:rsidR="00D2067C" w:rsidRPr="001861AE">
        <w:rPr>
          <w:rFonts w:asciiTheme="minorHAnsi" w:hAnsiTheme="minorHAnsi" w:cstheme="minorHAnsi"/>
          <w:sz w:val="24"/>
          <w:szCs w:val="24"/>
          <w:lang w:val="en-US" w:eastAsia="zh-CN"/>
        </w:rPr>
        <w:t>ntroduce</w:t>
      </w:r>
      <w:r w:rsidR="00FA0967" w:rsidRPr="001861AE">
        <w:rPr>
          <w:rFonts w:asciiTheme="minorHAnsi" w:hAnsiTheme="minorHAnsi" w:cstheme="minorHAnsi"/>
          <w:sz w:val="24"/>
          <w:szCs w:val="24"/>
          <w:lang w:val="en-US" w:eastAsia="zh-CN"/>
        </w:rPr>
        <w:t xml:space="preserve"> a new </w:t>
      </w:r>
      <w:r w:rsidR="00FA0967" w:rsidRPr="001861AE">
        <w:rPr>
          <w:rFonts w:asciiTheme="minorHAnsi" w:hAnsiTheme="minorHAnsi" w:cstheme="minorHAnsi"/>
          <w:i/>
          <w:sz w:val="24"/>
          <w:szCs w:val="24"/>
          <w:lang w:val="en-US" w:eastAsia="zh-CN"/>
        </w:rPr>
        <w:t xml:space="preserve">SidelinkUEInformation </w:t>
      </w:r>
      <w:r w:rsidR="00FA0967" w:rsidRPr="001861AE">
        <w:rPr>
          <w:rFonts w:asciiTheme="minorHAnsi" w:hAnsiTheme="minorHAnsi" w:cstheme="minorHAnsi"/>
          <w:sz w:val="24"/>
          <w:szCs w:val="24"/>
          <w:lang w:val="en-US" w:eastAsia="zh-CN"/>
        </w:rPr>
        <w:t>IE (as described in [</w:t>
      </w:r>
      <w:r w:rsidR="001861AE">
        <w:rPr>
          <w:rFonts w:asciiTheme="minorHAnsi" w:hAnsiTheme="minorHAnsi" w:cstheme="minorHAnsi"/>
          <w:sz w:val="24"/>
          <w:szCs w:val="24"/>
          <w:lang w:val="en-US" w:eastAsia="zh-CN"/>
        </w:rPr>
        <w:t>1</w:t>
      </w:r>
      <w:r w:rsidR="00FA0967" w:rsidRPr="001861AE">
        <w:rPr>
          <w:rFonts w:asciiTheme="minorHAnsi" w:hAnsiTheme="minorHAnsi" w:cstheme="minorHAnsi"/>
          <w:sz w:val="24"/>
          <w:szCs w:val="24"/>
          <w:lang w:val="en-US" w:eastAsia="zh-CN"/>
        </w:rPr>
        <w:t>])</w:t>
      </w:r>
      <w:r w:rsidR="00E47855" w:rsidRPr="001861AE">
        <w:rPr>
          <w:rFonts w:asciiTheme="minorHAnsi" w:hAnsiTheme="minorHAnsi" w:cstheme="minorHAnsi"/>
          <w:sz w:val="24"/>
          <w:szCs w:val="24"/>
          <w:lang w:val="en-US" w:eastAsia="zh-CN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 w:eastAsia="zh-CN"/>
        </w:rPr>
        <w:t>from CU to DU to exchange the SL UE request information;</w:t>
      </w:r>
    </w:p>
    <w:p w14:paraId="5F1CA0DD" w14:textId="4098E77A" w:rsidR="00695A66" w:rsidRPr="001861AE" w:rsidRDefault="00FA0967" w:rsidP="00695A66">
      <w:pPr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  <w:lang w:val="en-US" w:eastAsia="zh-CN"/>
        </w:rPr>
      </w:pPr>
      <w:r w:rsidRPr="001861AE">
        <w:rPr>
          <w:rFonts w:asciiTheme="minorHAnsi" w:hAnsiTheme="minorHAnsi" w:cstheme="minorHAnsi"/>
          <w:sz w:val="24"/>
          <w:szCs w:val="24"/>
          <w:lang w:val="en-US" w:eastAsia="zh-CN"/>
        </w:rPr>
        <w:t xml:space="preserve">ask RAN2 to </w:t>
      </w:r>
      <w:r w:rsidR="00B010D4">
        <w:rPr>
          <w:rFonts w:asciiTheme="minorHAnsi" w:hAnsiTheme="minorHAnsi" w:cstheme="minorHAnsi"/>
          <w:sz w:val="24"/>
          <w:szCs w:val="24"/>
          <w:lang w:val="en-US" w:eastAsia="zh-CN"/>
        </w:rPr>
        <w:t xml:space="preserve">whether it is possible to </w:t>
      </w:r>
      <w:r w:rsidRPr="001861AE">
        <w:rPr>
          <w:rFonts w:asciiTheme="minorHAnsi" w:hAnsiTheme="minorHAnsi" w:cstheme="minorHAnsi"/>
          <w:sz w:val="24"/>
          <w:szCs w:val="24"/>
          <w:lang w:val="en-US" w:eastAsia="zh-CN"/>
        </w:rPr>
        <w:t>define in existing RRC containers, (such as the CG-ConfigInfo), the information related to the SL information</w:t>
      </w:r>
      <w:r w:rsidR="00B010D4">
        <w:rPr>
          <w:rFonts w:asciiTheme="minorHAnsi" w:hAnsiTheme="minorHAnsi" w:cstheme="minorHAnsi"/>
          <w:sz w:val="24"/>
          <w:szCs w:val="24"/>
          <w:lang w:val="en-US" w:eastAsia="zh-CN"/>
        </w:rPr>
        <w:t>, in order to avoid any RAN3 impact.</w:t>
      </w:r>
    </w:p>
    <w:p w14:paraId="57AD5B56" w14:textId="72513348" w:rsidR="001861AE" w:rsidRDefault="00B010D4" w:rsidP="001861AE">
      <w:pPr>
        <w:jc w:val="both"/>
        <w:rPr>
          <w:rFonts w:asciiTheme="minorHAnsi" w:eastAsia="Malgun Gothic" w:hAnsiTheme="minorHAnsi" w:cstheme="minorHAnsi"/>
          <w:sz w:val="24"/>
          <w:szCs w:val="24"/>
          <w:lang w:eastAsia="ko-KR"/>
        </w:rPr>
      </w:pPr>
      <w:r>
        <w:rPr>
          <w:rFonts w:asciiTheme="minorHAnsi" w:eastAsia="Malgun Gothic" w:hAnsiTheme="minorHAnsi" w:cstheme="minorHAnsi"/>
          <w:sz w:val="24"/>
          <w:szCs w:val="24"/>
          <w:lang w:eastAsia="ko-KR"/>
        </w:rPr>
        <w:t xml:space="preserve">A LS was sent to RAN2 for this purpose [2]. In </w:t>
      </w:r>
      <w:r w:rsidR="001861AE">
        <w:rPr>
          <w:rFonts w:asciiTheme="minorHAnsi" w:eastAsia="Malgun Gothic" w:hAnsiTheme="minorHAnsi" w:cstheme="minorHAnsi"/>
          <w:sz w:val="24"/>
          <w:szCs w:val="24"/>
          <w:lang w:eastAsia="ko-KR"/>
        </w:rPr>
        <w:t xml:space="preserve">RAN2’s </w:t>
      </w:r>
      <w:r>
        <w:rPr>
          <w:rFonts w:asciiTheme="minorHAnsi" w:eastAsia="Malgun Gothic" w:hAnsiTheme="minorHAnsi" w:cstheme="minorHAnsi"/>
          <w:sz w:val="24"/>
          <w:szCs w:val="24"/>
          <w:lang w:eastAsia="ko-KR"/>
        </w:rPr>
        <w:t xml:space="preserve">recent </w:t>
      </w:r>
      <w:r w:rsidR="001861AE">
        <w:rPr>
          <w:rFonts w:asciiTheme="minorHAnsi" w:eastAsia="Malgun Gothic" w:hAnsiTheme="minorHAnsi" w:cstheme="minorHAnsi"/>
          <w:sz w:val="24"/>
          <w:szCs w:val="24"/>
          <w:lang w:eastAsia="ko-KR"/>
        </w:rPr>
        <w:t xml:space="preserve">reply in </w:t>
      </w:r>
      <w:r>
        <w:rPr>
          <w:rFonts w:asciiTheme="minorHAnsi" w:eastAsia="Malgun Gothic" w:hAnsiTheme="minorHAnsi" w:cstheme="minorHAnsi"/>
          <w:sz w:val="24"/>
          <w:szCs w:val="24"/>
          <w:lang w:eastAsia="ko-KR"/>
        </w:rPr>
        <w:t>[3], RAN2</w:t>
      </w:r>
      <w:r w:rsidR="001861AE">
        <w:rPr>
          <w:rFonts w:asciiTheme="minorHAnsi" w:eastAsia="Malgun Gothic" w:hAnsiTheme="minorHAnsi" w:cstheme="minorHAnsi"/>
          <w:sz w:val="24"/>
          <w:szCs w:val="24"/>
          <w:lang w:eastAsia="ko-KR"/>
        </w:rPr>
        <w:t xml:space="preserve"> state the following:</w:t>
      </w:r>
    </w:p>
    <w:p w14:paraId="3095C3EA" w14:textId="77777777" w:rsidR="001861AE" w:rsidRPr="001861AE" w:rsidRDefault="001861AE" w:rsidP="001861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 xml:space="preserve">2 would like to thank RAN3 for their LS. According to the two options described in the RAN3 LS, RAN2 would like to inform RAN3 that </w:t>
      </w:r>
      <w:r w:rsidRPr="001861AE">
        <w:rPr>
          <w:rFonts w:ascii="Arial" w:hAnsi="Arial" w:cs="Arial"/>
          <w:bCs/>
          <w:highlight w:val="yellow"/>
        </w:rPr>
        <w:t>Option 2 is feasible</w:t>
      </w:r>
      <w:r>
        <w:rPr>
          <w:rFonts w:ascii="Arial" w:hAnsi="Arial" w:cs="Arial"/>
          <w:bCs/>
        </w:rPr>
        <w:t xml:space="preserve"> but RAN2 assumes RAN3 will make a final decision.</w:t>
      </w:r>
    </w:p>
    <w:p w14:paraId="78F7CEB7" w14:textId="509E7CAD" w:rsidR="001861AE" w:rsidRDefault="001861AE" w:rsidP="00D2067C">
      <w:pPr>
        <w:rPr>
          <w:rFonts w:asciiTheme="minorHAnsi" w:hAnsiTheme="minorHAnsi" w:cstheme="minorHAnsi"/>
          <w:sz w:val="24"/>
          <w:szCs w:val="24"/>
        </w:rPr>
      </w:pPr>
      <w:r w:rsidRPr="001861AE">
        <w:rPr>
          <w:rFonts w:asciiTheme="minorHAnsi" w:hAnsiTheme="minorHAnsi" w:cstheme="minorHAnsi"/>
          <w:sz w:val="24"/>
          <w:szCs w:val="24"/>
        </w:rPr>
        <w:t>Therefore</w:t>
      </w:r>
      <w:r>
        <w:rPr>
          <w:rFonts w:asciiTheme="minorHAnsi" w:hAnsiTheme="minorHAnsi" w:cstheme="minorHAnsi"/>
          <w:sz w:val="24"/>
          <w:szCs w:val="24"/>
        </w:rPr>
        <w:t xml:space="preserve">, based on </w:t>
      </w:r>
      <w:r w:rsidRPr="001861AE">
        <w:rPr>
          <w:rFonts w:asciiTheme="minorHAnsi" w:hAnsiTheme="minorHAnsi" w:cstheme="minorHAnsi"/>
          <w:sz w:val="24"/>
          <w:szCs w:val="24"/>
        </w:rPr>
        <w:t>RAN2</w:t>
      </w:r>
      <w:r>
        <w:rPr>
          <w:rFonts w:asciiTheme="minorHAnsi" w:hAnsiTheme="minorHAnsi" w:cstheme="minorHAnsi"/>
          <w:sz w:val="24"/>
          <w:szCs w:val="24"/>
        </w:rPr>
        <w:t>’s</w:t>
      </w:r>
      <w:r w:rsidRPr="001861AE">
        <w:rPr>
          <w:rFonts w:asciiTheme="minorHAnsi" w:hAnsiTheme="minorHAnsi" w:cstheme="minorHAnsi"/>
          <w:sz w:val="24"/>
          <w:szCs w:val="24"/>
        </w:rPr>
        <w:t xml:space="preserve"> feedback</w:t>
      </w:r>
      <w:r>
        <w:rPr>
          <w:rFonts w:asciiTheme="minorHAnsi" w:hAnsiTheme="minorHAnsi" w:cstheme="minorHAnsi"/>
          <w:sz w:val="24"/>
          <w:szCs w:val="24"/>
        </w:rPr>
        <w:t xml:space="preserve">, it is </w:t>
      </w:r>
      <w:r w:rsidR="00B010D4">
        <w:rPr>
          <w:rFonts w:asciiTheme="minorHAnsi" w:hAnsiTheme="minorHAnsi" w:cstheme="minorHAnsi"/>
          <w:sz w:val="24"/>
          <w:szCs w:val="24"/>
        </w:rPr>
        <w:t>possible</w:t>
      </w:r>
      <w:r>
        <w:rPr>
          <w:rFonts w:asciiTheme="minorHAnsi" w:hAnsiTheme="minorHAnsi" w:cstheme="minorHAnsi"/>
          <w:sz w:val="24"/>
          <w:szCs w:val="24"/>
        </w:rPr>
        <w:t xml:space="preserve"> to</w:t>
      </w:r>
      <w:r w:rsidRPr="001861AE">
        <w:rPr>
          <w:rFonts w:asciiTheme="minorHAnsi" w:hAnsiTheme="minorHAnsi" w:cstheme="minorHAnsi"/>
          <w:sz w:val="24"/>
          <w:szCs w:val="24"/>
        </w:rPr>
        <w:t xml:space="preserve"> includ</w:t>
      </w:r>
      <w:r>
        <w:rPr>
          <w:rFonts w:asciiTheme="minorHAnsi" w:hAnsiTheme="minorHAnsi" w:cstheme="minorHAnsi"/>
          <w:sz w:val="24"/>
          <w:szCs w:val="24"/>
        </w:rPr>
        <w:t>e</w:t>
      </w:r>
      <w:r w:rsidRPr="001861AE">
        <w:rPr>
          <w:rFonts w:asciiTheme="minorHAnsi" w:hAnsiTheme="minorHAnsi" w:cstheme="minorHAnsi"/>
          <w:sz w:val="24"/>
          <w:szCs w:val="24"/>
        </w:rPr>
        <w:t xml:space="preserve"> the SL UE info</w:t>
      </w:r>
      <w:r w:rsidR="00B010D4">
        <w:rPr>
          <w:rFonts w:asciiTheme="minorHAnsi" w:hAnsiTheme="minorHAnsi" w:cstheme="minorHAnsi"/>
          <w:sz w:val="24"/>
          <w:szCs w:val="24"/>
        </w:rPr>
        <w:t>rmation</w:t>
      </w:r>
      <w:r w:rsidRPr="001861AE">
        <w:rPr>
          <w:rFonts w:asciiTheme="minorHAnsi" w:hAnsiTheme="minorHAnsi" w:cstheme="minorHAnsi"/>
          <w:sz w:val="24"/>
          <w:szCs w:val="24"/>
        </w:rPr>
        <w:t xml:space="preserve"> within the</w:t>
      </w:r>
      <w:r w:rsidR="00B010D4">
        <w:rPr>
          <w:rFonts w:asciiTheme="minorHAnsi" w:hAnsiTheme="minorHAnsi" w:cstheme="minorHAnsi"/>
          <w:sz w:val="24"/>
          <w:szCs w:val="24"/>
        </w:rPr>
        <w:t xml:space="preserve"> existing</w:t>
      </w:r>
      <w:r w:rsidRPr="001861AE">
        <w:rPr>
          <w:rFonts w:asciiTheme="minorHAnsi" w:hAnsiTheme="minorHAnsi" w:cstheme="minorHAnsi"/>
          <w:sz w:val="24"/>
          <w:szCs w:val="24"/>
        </w:rPr>
        <w:t xml:space="preserve"> CG-ConfigInfo</w:t>
      </w:r>
      <w:r>
        <w:rPr>
          <w:rFonts w:asciiTheme="minorHAnsi" w:hAnsiTheme="minorHAnsi" w:cstheme="minorHAnsi"/>
          <w:sz w:val="24"/>
          <w:szCs w:val="24"/>
        </w:rPr>
        <w:t>. From RAN3 point of view, this option is also very beneficial because it avoids any F1AP impacts</w:t>
      </w:r>
      <w:r w:rsidR="00135924">
        <w:rPr>
          <w:rFonts w:asciiTheme="minorHAnsi" w:hAnsiTheme="minorHAnsi" w:cstheme="minorHAnsi"/>
          <w:sz w:val="24"/>
          <w:szCs w:val="24"/>
        </w:rPr>
        <w:t xml:space="preserve"> to support the functionality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EE9151E" w14:textId="2DC5DC17" w:rsidR="001861AE" w:rsidRDefault="001861AE" w:rsidP="00D2067C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61AE">
        <w:rPr>
          <w:rFonts w:asciiTheme="minorHAnsi" w:hAnsiTheme="minorHAnsi" w:cstheme="minorHAnsi"/>
          <w:b/>
          <w:bCs/>
          <w:sz w:val="24"/>
          <w:szCs w:val="24"/>
        </w:rPr>
        <w:t>Observation 1: Option 2 is feasible from RAN2 specification point of view.</w:t>
      </w:r>
    </w:p>
    <w:p w14:paraId="1A991B93" w14:textId="491FB3CF" w:rsidR="00B010D4" w:rsidRPr="001861AE" w:rsidRDefault="00B010D4" w:rsidP="00D2067C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Observation 2: Option 2 avoids any further impacts to RAN3 F1AP specifications </w:t>
      </w:r>
    </w:p>
    <w:p w14:paraId="157CE83E" w14:textId="46F74DB4" w:rsidR="001861AE" w:rsidRPr="001861AE" w:rsidRDefault="00B010D4" w:rsidP="00D2067C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Therefore, it is proposed that RAN3 adopts option 2 where the sidelink resource information will be exchanged between DU and CU</w:t>
      </w:r>
      <w:r w:rsidR="00135924">
        <w:rPr>
          <w:rFonts w:asciiTheme="minorHAnsi" w:hAnsiTheme="minorHAnsi" w:cstheme="minorHAnsi"/>
          <w:sz w:val="24"/>
          <w:szCs w:val="24"/>
        </w:rPr>
        <w:t xml:space="preserve">; no </w:t>
      </w:r>
      <w:r>
        <w:rPr>
          <w:rFonts w:asciiTheme="minorHAnsi" w:hAnsiTheme="minorHAnsi" w:cstheme="minorHAnsi"/>
          <w:sz w:val="24"/>
          <w:szCs w:val="24"/>
        </w:rPr>
        <w:t>spec change</w:t>
      </w:r>
      <w:r w:rsidR="00135924">
        <w:rPr>
          <w:rFonts w:asciiTheme="minorHAnsi" w:hAnsiTheme="minorHAnsi" w:cstheme="minorHAnsi"/>
          <w:sz w:val="24"/>
          <w:szCs w:val="24"/>
        </w:rPr>
        <w:t xml:space="preserve"> is required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16179D9A" w14:textId="4A724C78" w:rsidR="00917365" w:rsidRPr="00B010D4" w:rsidRDefault="00917365" w:rsidP="00C55FAF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B010D4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 w:rsidR="00B010D4">
        <w:rPr>
          <w:rFonts w:asciiTheme="minorHAnsi" w:hAnsiTheme="minorHAnsi" w:cstheme="minorHAnsi"/>
          <w:b/>
          <w:bCs/>
          <w:sz w:val="24"/>
          <w:szCs w:val="24"/>
        </w:rPr>
        <w:t>1: RAN3 to agree on Option 2. No specification change to F1AP is needed</w:t>
      </w:r>
    </w:p>
    <w:p w14:paraId="676CCF47" w14:textId="1D8E6F96" w:rsidR="00A0640C" w:rsidRPr="00486D62" w:rsidRDefault="00A0640C" w:rsidP="00A0640C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jc w:val="both"/>
        <w:textAlignment w:val="auto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>3</w:t>
      </w:r>
      <w:r>
        <w:rPr>
          <w:rFonts w:ascii="Arial" w:eastAsia="SimSun" w:hAnsi="Arial"/>
          <w:sz w:val="36"/>
          <w:lang w:eastAsia="zh-CN"/>
        </w:rPr>
        <w:tab/>
        <w:t>Conclusion</w:t>
      </w:r>
    </w:p>
    <w:p w14:paraId="59F159E2" w14:textId="73134B6D" w:rsidR="00A0640C" w:rsidRDefault="00A0640C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 paper, we discussed the remaining F1 aspects for supporting NR V2X in gNB and the made the following observations/proposals:</w:t>
      </w:r>
    </w:p>
    <w:p w14:paraId="7742BB3F" w14:textId="77777777" w:rsidR="00B010D4" w:rsidRDefault="00B010D4" w:rsidP="00B010D4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1861AE">
        <w:rPr>
          <w:rFonts w:asciiTheme="minorHAnsi" w:hAnsiTheme="minorHAnsi" w:cstheme="minorHAnsi"/>
          <w:b/>
          <w:bCs/>
          <w:sz w:val="24"/>
          <w:szCs w:val="24"/>
        </w:rPr>
        <w:lastRenderedPageBreak/>
        <w:t>Observation 1: Option 2 is feasible from RAN2 specification point of view.</w:t>
      </w:r>
    </w:p>
    <w:p w14:paraId="561655E6" w14:textId="77777777" w:rsidR="00B010D4" w:rsidRPr="001861AE" w:rsidRDefault="00B010D4" w:rsidP="00B010D4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Observation 2: Option 2 avoids any further impacts to RAN3 F1AP specifications </w:t>
      </w:r>
    </w:p>
    <w:p w14:paraId="46419A0B" w14:textId="011A98AD" w:rsidR="00A0640C" w:rsidRPr="00B010D4" w:rsidRDefault="00B010D4" w:rsidP="00C55FAF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B010D4">
        <w:rPr>
          <w:rFonts w:asciiTheme="minorHAnsi" w:hAnsiTheme="minorHAnsi" w:cstheme="minorHAnsi"/>
          <w:b/>
          <w:bCs/>
          <w:sz w:val="24"/>
          <w:szCs w:val="24"/>
        </w:rPr>
        <w:t xml:space="preserve">Proposal </w:t>
      </w:r>
      <w:r>
        <w:rPr>
          <w:rFonts w:asciiTheme="minorHAnsi" w:hAnsiTheme="minorHAnsi" w:cstheme="minorHAnsi"/>
          <w:b/>
          <w:bCs/>
          <w:sz w:val="24"/>
          <w:szCs w:val="24"/>
        </w:rPr>
        <w:t>1: RAN3 to agree on Option 2. No specification change to F1AP is needed</w:t>
      </w:r>
    </w:p>
    <w:p w14:paraId="321AB018" w14:textId="5E6763C5" w:rsidR="00000F67" w:rsidRPr="00486D62" w:rsidRDefault="00973EAF" w:rsidP="00000F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jc w:val="both"/>
        <w:textAlignment w:val="auto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>4</w:t>
      </w:r>
      <w:r w:rsidR="00000F67">
        <w:rPr>
          <w:rFonts w:ascii="Arial" w:eastAsia="SimSun" w:hAnsi="Arial"/>
          <w:sz w:val="36"/>
          <w:lang w:eastAsia="zh-CN"/>
        </w:rPr>
        <w:tab/>
        <w:t xml:space="preserve">References </w:t>
      </w:r>
    </w:p>
    <w:p w14:paraId="5DCEE35E" w14:textId="3C142640" w:rsidR="00DE642D" w:rsidRDefault="00DE642D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</w:t>
      </w:r>
      <w:r w:rsidR="00B010D4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 xml:space="preserve">] </w:t>
      </w:r>
      <w:r w:rsidRPr="00DE642D">
        <w:rPr>
          <w:rFonts w:asciiTheme="minorHAnsi" w:hAnsiTheme="minorHAnsi" w:cstheme="minorHAnsi"/>
          <w:sz w:val="22"/>
          <w:szCs w:val="22"/>
        </w:rPr>
        <w:t>R3-197233, (TP for V2X BL CR for TS 38.473) F1 impacts for support of V2X, Huawei</w:t>
      </w:r>
      <w:r w:rsidR="00A45F47">
        <w:rPr>
          <w:rFonts w:asciiTheme="minorHAnsi" w:hAnsiTheme="minorHAnsi" w:cstheme="minorHAnsi"/>
          <w:sz w:val="22"/>
          <w:szCs w:val="22"/>
        </w:rPr>
        <w:t>, RAN3#106</w:t>
      </w:r>
    </w:p>
    <w:p w14:paraId="598EB76B" w14:textId="216F448B" w:rsidR="00000F67" w:rsidRDefault="00A45F47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</w:t>
      </w:r>
      <w:r w:rsidR="00135924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] R3-197770, </w:t>
      </w:r>
      <w:r w:rsidRPr="00A45F47">
        <w:rPr>
          <w:rFonts w:asciiTheme="minorHAnsi" w:hAnsiTheme="minorHAnsi" w:cstheme="minorHAnsi"/>
          <w:sz w:val="22"/>
          <w:szCs w:val="22"/>
        </w:rPr>
        <w:t>LS to RAN2 on Sidelink UE Information</w:t>
      </w:r>
      <w:r>
        <w:rPr>
          <w:rFonts w:asciiTheme="minorHAnsi" w:hAnsiTheme="minorHAnsi" w:cstheme="minorHAnsi"/>
          <w:sz w:val="22"/>
          <w:szCs w:val="22"/>
        </w:rPr>
        <w:t>, RAN3, RAN3#106</w:t>
      </w:r>
    </w:p>
    <w:p w14:paraId="7F5A5D8E" w14:textId="16CBB9A7" w:rsidR="00135924" w:rsidRDefault="00135924" w:rsidP="00135924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[3] </w:t>
      </w:r>
      <w:r w:rsidRPr="00B010D4">
        <w:rPr>
          <w:rFonts w:asciiTheme="minorHAnsi" w:hAnsiTheme="minorHAnsi" w:cstheme="minorHAnsi"/>
          <w:sz w:val="22"/>
          <w:szCs w:val="22"/>
        </w:rPr>
        <w:t>R2-2001972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B010D4">
        <w:rPr>
          <w:rFonts w:asciiTheme="minorHAnsi" w:hAnsiTheme="minorHAnsi" w:cstheme="minorHAnsi"/>
          <w:bCs/>
          <w:sz w:val="22"/>
          <w:szCs w:val="22"/>
        </w:rPr>
        <w:t>Reply LS on Sidelink UE Information</w:t>
      </w:r>
      <w:r>
        <w:rPr>
          <w:rFonts w:asciiTheme="minorHAnsi" w:hAnsiTheme="minorHAnsi" w:cstheme="minorHAnsi"/>
          <w:bCs/>
          <w:sz w:val="22"/>
          <w:szCs w:val="22"/>
        </w:rPr>
        <w:t>, RAN2</w:t>
      </w:r>
    </w:p>
    <w:p w14:paraId="02CFF799" w14:textId="77777777" w:rsidR="00135924" w:rsidRDefault="00135924" w:rsidP="00C55FAF">
      <w:pPr>
        <w:rPr>
          <w:rFonts w:asciiTheme="minorHAnsi" w:hAnsiTheme="minorHAnsi" w:cstheme="minorHAnsi"/>
          <w:sz w:val="22"/>
          <w:szCs w:val="22"/>
        </w:rPr>
      </w:pPr>
    </w:p>
    <w:p w14:paraId="60818950" w14:textId="77777777" w:rsidR="00836281" w:rsidRPr="00082EFC" w:rsidRDefault="00836281" w:rsidP="00836281"/>
    <w:sectPr w:rsidR="00836281" w:rsidRPr="00082EFC" w:rsidSect="00CF3C51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22276"/>
    <w:multiLevelType w:val="hybridMultilevel"/>
    <w:tmpl w:val="A52AEC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C3B54"/>
    <w:multiLevelType w:val="hybridMultilevel"/>
    <w:tmpl w:val="94FAC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Malgun Gothic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Malgun Gothic" w:hAnsi="Wingdings" w:cs="Times New Roman" w:hint="default"/>
      </w:rPr>
    </w:lvl>
    <w:lvl w:ilvl="3" w:tplc="0409000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D7E0439E"/>
    <w:lvl w:ilvl="0" w:tplc="96C46A8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AD25E2"/>
    <w:multiLevelType w:val="hybridMultilevel"/>
    <w:tmpl w:val="F18E9B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D4101"/>
    <w:multiLevelType w:val="hybridMultilevel"/>
    <w:tmpl w:val="6B0C2970"/>
    <w:lvl w:ilvl="0" w:tplc="24EE2A1A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b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A68"/>
    <w:rsid w:val="00000F67"/>
    <w:rsid w:val="0001192B"/>
    <w:rsid w:val="00032B19"/>
    <w:rsid w:val="00066897"/>
    <w:rsid w:val="00082EFC"/>
    <w:rsid w:val="000B68B4"/>
    <w:rsid w:val="000F2487"/>
    <w:rsid w:val="00135924"/>
    <w:rsid w:val="00144BDB"/>
    <w:rsid w:val="00170AB3"/>
    <w:rsid w:val="00176062"/>
    <w:rsid w:val="001861AE"/>
    <w:rsid w:val="00207F4F"/>
    <w:rsid w:val="00320452"/>
    <w:rsid w:val="003214C2"/>
    <w:rsid w:val="003813FB"/>
    <w:rsid w:val="003D587D"/>
    <w:rsid w:val="003E2D16"/>
    <w:rsid w:val="00435CAE"/>
    <w:rsid w:val="00455207"/>
    <w:rsid w:val="00455BF8"/>
    <w:rsid w:val="0045743E"/>
    <w:rsid w:val="0046012C"/>
    <w:rsid w:val="00486D62"/>
    <w:rsid w:val="005046A1"/>
    <w:rsid w:val="005300E2"/>
    <w:rsid w:val="005455A1"/>
    <w:rsid w:val="0058561A"/>
    <w:rsid w:val="005B0F6A"/>
    <w:rsid w:val="005C180C"/>
    <w:rsid w:val="005D23B0"/>
    <w:rsid w:val="005F0854"/>
    <w:rsid w:val="005F604E"/>
    <w:rsid w:val="006051A5"/>
    <w:rsid w:val="0064319D"/>
    <w:rsid w:val="00660B06"/>
    <w:rsid w:val="00671BDA"/>
    <w:rsid w:val="00675F1A"/>
    <w:rsid w:val="00676692"/>
    <w:rsid w:val="006905A5"/>
    <w:rsid w:val="00695A66"/>
    <w:rsid w:val="006A1EE7"/>
    <w:rsid w:val="006B71EF"/>
    <w:rsid w:val="006C26FA"/>
    <w:rsid w:val="006C2FFD"/>
    <w:rsid w:val="006E6B8E"/>
    <w:rsid w:val="00726ADB"/>
    <w:rsid w:val="00742D3E"/>
    <w:rsid w:val="00756A6C"/>
    <w:rsid w:val="00764DDF"/>
    <w:rsid w:val="007700F1"/>
    <w:rsid w:val="0078012D"/>
    <w:rsid w:val="007B2238"/>
    <w:rsid w:val="007D7207"/>
    <w:rsid w:val="00836281"/>
    <w:rsid w:val="00866B33"/>
    <w:rsid w:val="008E0E08"/>
    <w:rsid w:val="00917365"/>
    <w:rsid w:val="009263FF"/>
    <w:rsid w:val="0092666F"/>
    <w:rsid w:val="00963B41"/>
    <w:rsid w:val="00973EAF"/>
    <w:rsid w:val="009A095B"/>
    <w:rsid w:val="009A7201"/>
    <w:rsid w:val="009C5D1E"/>
    <w:rsid w:val="00A0640C"/>
    <w:rsid w:val="00A06CC4"/>
    <w:rsid w:val="00A214F2"/>
    <w:rsid w:val="00A359C6"/>
    <w:rsid w:val="00A45F47"/>
    <w:rsid w:val="00A75392"/>
    <w:rsid w:val="00A93A87"/>
    <w:rsid w:val="00AD1567"/>
    <w:rsid w:val="00AE15E4"/>
    <w:rsid w:val="00B010D4"/>
    <w:rsid w:val="00B0168B"/>
    <w:rsid w:val="00B108EC"/>
    <w:rsid w:val="00B42360"/>
    <w:rsid w:val="00B7363E"/>
    <w:rsid w:val="00B95B70"/>
    <w:rsid w:val="00BC7228"/>
    <w:rsid w:val="00BE21B5"/>
    <w:rsid w:val="00C55FAF"/>
    <w:rsid w:val="00C73AF1"/>
    <w:rsid w:val="00C74613"/>
    <w:rsid w:val="00CA1B22"/>
    <w:rsid w:val="00CE1FFB"/>
    <w:rsid w:val="00CE2A24"/>
    <w:rsid w:val="00CF3C51"/>
    <w:rsid w:val="00D2067C"/>
    <w:rsid w:val="00D45BAD"/>
    <w:rsid w:val="00D50980"/>
    <w:rsid w:val="00DD19CB"/>
    <w:rsid w:val="00DE642D"/>
    <w:rsid w:val="00E21C18"/>
    <w:rsid w:val="00E34764"/>
    <w:rsid w:val="00E43A68"/>
    <w:rsid w:val="00E47855"/>
    <w:rsid w:val="00E540E2"/>
    <w:rsid w:val="00E67E54"/>
    <w:rsid w:val="00E86205"/>
    <w:rsid w:val="00ED3FD7"/>
    <w:rsid w:val="00F078B9"/>
    <w:rsid w:val="00F17ED0"/>
    <w:rsid w:val="00F46C59"/>
    <w:rsid w:val="00F53CF7"/>
    <w:rsid w:val="00FA0967"/>
    <w:rsid w:val="00FB7208"/>
    <w:rsid w:val="00FC20F6"/>
    <w:rsid w:val="00FE4308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C8F64"/>
  <w15:chartTrackingRefBased/>
  <w15:docId w15:val="{FADFCB69-EF2D-498E-8EC7-11CCB4C2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86D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486D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D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5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0F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6D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D62"/>
    <w:rPr>
      <w:rFonts w:ascii="Segoe UI" w:hAnsi="Segoe UI" w:cs="Segoe UI"/>
      <w:sz w:val="18"/>
      <w:szCs w:val="18"/>
      <w:lang w:val="fr-FR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486D62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486D6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86D6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486D62"/>
    <w:pPr>
      <w:ind w:left="720"/>
      <w:contextualSpacing/>
    </w:pPr>
  </w:style>
  <w:style w:type="table" w:styleId="TableGrid">
    <w:name w:val="Table Grid"/>
    <w:basedOn w:val="TableNormal"/>
    <w:uiPriority w:val="39"/>
    <w:rsid w:val="00FC2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C20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000F6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00F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0F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0F6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F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F6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customStyle="1" w:styleId="PL">
    <w:name w:val="PL"/>
    <w:link w:val="PLChar"/>
    <w:rsid w:val="008362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36281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695A66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har"/>
    <w:rsid w:val="00695A66"/>
    <w:rPr>
      <w:b/>
    </w:rPr>
  </w:style>
  <w:style w:type="paragraph" w:customStyle="1" w:styleId="TAC">
    <w:name w:val="TAC"/>
    <w:basedOn w:val="TAL"/>
    <w:link w:val="TACChar"/>
    <w:rsid w:val="00695A66"/>
    <w:pPr>
      <w:jc w:val="center"/>
    </w:pPr>
  </w:style>
  <w:style w:type="character" w:customStyle="1" w:styleId="TALChar">
    <w:name w:val="TAL Char"/>
    <w:link w:val="TAL"/>
    <w:qFormat/>
    <w:rsid w:val="00695A6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695A6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695A6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95A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Reference">
    <w:name w:val="Reference"/>
    <w:basedOn w:val="Normal"/>
    <w:rsid w:val="0001192B"/>
    <w:pPr>
      <w:numPr>
        <w:numId w:val="5"/>
      </w:numPr>
      <w:spacing w:after="120"/>
    </w:pPr>
    <w:rPr>
      <w:rFonts w:eastAsia="SimSun"/>
      <w:sz w:val="22"/>
      <w:lang w:eastAsia="zh-CN"/>
    </w:rPr>
  </w:style>
  <w:style w:type="character" w:customStyle="1" w:styleId="TALCar">
    <w:name w:val="TAL Car"/>
    <w:rsid w:val="00A75392"/>
    <w:rPr>
      <w:rFonts w:ascii="Arial" w:eastAsia="SimSun" w:hAnsi="Arial"/>
      <w:sz w:val="18"/>
      <w:lang w:val="en-GB" w:eastAsia="en-US" w:bidi="ar-SA"/>
    </w:rPr>
  </w:style>
  <w:style w:type="character" w:styleId="Strong">
    <w:name w:val="Strong"/>
    <w:basedOn w:val="DefaultParagraphFont"/>
    <w:uiPriority w:val="22"/>
    <w:qFormat/>
    <w:rsid w:val="001861AE"/>
    <w:rPr>
      <w:b/>
      <w:bCs w:val="0"/>
    </w:rPr>
  </w:style>
  <w:style w:type="paragraph" w:styleId="NormalWeb">
    <w:name w:val="Normal (Web)"/>
    <w:basedOn w:val="Normal"/>
    <w:uiPriority w:val="99"/>
    <w:semiHidden/>
    <w:unhideWhenUsed/>
    <w:qFormat/>
    <w:rsid w:val="001861AE"/>
    <w:pPr>
      <w:overflowPunct/>
      <w:autoSpaceDE/>
      <w:autoSpaceDN/>
      <w:adjustRightInd/>
      <w:textAlignment w:val="auto"/>
    </w:pPr>
    <w:rPr>
      <w:rFonts w:eastAsia="SimSu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1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8E5FC4-798F-4B08-BD05-9C8DC6F5BB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ACA444-7BDE-4632-A965-F05FB537A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58E5A8-2C96-460A-A2E7-B4FF11B84F3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c48ebce5-16f3-487a-b80b-10f9ec0dde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390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</cp:revision>
  <dcterms:created xsi:type="dcterms:W3CDTF">2020-02-14T22:46:00Z</dcterms:created>
  <dcterms:modified xsi:type="dcterms:W3CDTF">2020-04-09T15:13:00Z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